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валификационные требования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